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2B2" w14:textId="77777777" w:rsidR="00C84E5C" w:rsidRDefault="00C84E5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i/>
          <w:iCs/>
          <w:noProof/>
        </w:rPr>
        <w:drawing>
          <wp:inline distT="0" distB="0" distL="0" distR="0" wp14:anchorId="3611C77B" wp14:editId="631E88E2">
            <wp:extent cx="6118863" cy="236982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3" cy="2369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7BA66" w14:textId="77777777" w:rsidR="00C84E5C" w:rsidRDefault="00C84E5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00000003" w14:textId="1D4286A1" w:rsidR="00574D6B" w:rsidRPr="00C84E5C" w:rsidRDefault="00C84E5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Immersion dans une discussion réglée</w:t>
      </w:r>
    </w:p>
    <w:p w14:paraId="00000004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574D6B" w:rsidRDefault="00B368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Nous espérons que cette animation vous a inspiré. Et maintenant, c’est à vous de poursuivre ! Voici une petite fiche pour vous donner toutes les clés pour vous lancer.</w:t>
      </w:r>
    </w:p>
    <w:p w14:paraId="00000006" w14:textId="77777777" w:rsidR="00574D6B" w:rsidRDefault="00574D6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10CD2469" w14:textId="28FA819A" w:rsidR="00C84E5C" w:rsidRPr="00C84E5C" w:rsidRDefault="00B3683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Présentation de l’animation</w:t>
      </w:r>
    </w:p>
    <w:p w14:paraId="249F58D1" w14:textId="77777777" w:rsidR="00C84E5C" w:rsidRDefault="00C84E5C">
      <w:pPr>
        <w:rPr>
          <w:rFonts w:ascii="Roboto" w:eastAsia="Roboto" w:hAnsi="Roboto" w:cs="Roboto"/>
          <w:highlight w:val="white"/>
        </w:rPr>
      </w:pPr>
    </w:p>
    <w:p w14:paraId="00000008" w14:textId="2D4AAB6E" w:rsidR="00574D6B" w:rsidRDefault="00B36835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Roboto" w:eastAsia="Roboto" w:hAnsi="Roboto" w:cs="Roboto"/>
          <w:highlight w:val="white"/>
        </w:rPr>
        <w:t xml:space="preserve">Comment outiller les élèves pour penser, prendre la parole, comment régler un débat ? Les membres du dispositif </w:t>
      </w:r>
      <w:r>
        <w:rPr>
          <w:rFonts w:ascii="Roboto" w:eastAsia="Roboto" w:hAnsi="Roboto" w:cs="Roboto"/>
          <w:b/>
          <w:i/>
          <w:highlight w:val="white"/>
        </w:rPr>
        <w:t>EMC, partageons !</w:t>
      </w:r>
      <w:r>
        <w:rPr>
          <w:rFonts w:ascii="Roboto" w:eastAsia="Roboto" w:hAnsi="Roboto" w:cs="Roboto"/>
          <w:highlight w:val="white"/>
        </w:rPr>
        <w:t xml:space="preserve"> proposent un atelier immersif au cours duquel la démarche type « EMC, partageons ! » sera mise à l’épreuve d’un mini concours d’éloquence.</w:t>
      </w:r>
    </w:p>
    <w:p w14:paraId="00000009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A" w14:textId="77777777" w:rsidR="00574D6B" w:rsidRPr="00C84E5C" w:rsidRDefault="00B3683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Matériel et outils utilisés</w:t>
      </w:r>
    </w:p>
    <w:p w14:paraId="0000000B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C" w14:textId="77777777" w:rsidR="00574D6B" w:rsidRDefault="00B368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 quoi s’asseoir, du papier et des crayons.</w:t>
      </w:r>
    </w:p>
    <w:p w14:paraId="0000000D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E" w14:textId="77777777" w:rsidR="00574D6B" w:rsidRPr="00C84E5C" w:rsidRDefault="00B3683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Public cible de cette animation</w:t>
      </w:r>
    </w:p>
    <w:p w14:paraId="127A1CAC" w14:textId="77777777" w:rsidR="00C84E5C" w:rsidRDefault="00C84E5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2" w14:textId="71AAA7DE" w:rsidR="00574D6B" w:rsidRDefault="00B368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Enseignants du cycle 2 au cycle 4</w:t>
      </w:r>
    </w:p>
    <w:p w14:paraId="00000015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6" w14:textId="77777777" w:rsidR="00574D6B" w:rsidRPr="00C84E5C" w:rsidRDefault="00B3683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Sites et ressources conseillés</w:t>
      </w:r>
    </w:p>
    <w:p w14:paraId="2DE50546" w14:textId="77777777" w:rsidR="00C84E5C" w:rsidRDefault="00C84E5C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0000018" w14:textId="53CA9486" w:rsidR="00574D6B" w:rsidRPr="00C84E5C" w:rsidRDefault="00B36835" w:rsidP="00C84E5C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emcpartageons.org - ressources pédagogiques : retrouvez la séquence De la règle à la loi (réédition 2021) pour la pratique du débat</w:t>
      </w:r>
    </w:p>
    <w:p w14:paraId="00000019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A" w14:textId="77777777" w:rsidR="00574D6B" w:rsidRPr="00C84E5C" w:rsidRDefault="00B3683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C84E5C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Intervenant</w:t>
      </w:r>
    </w:p>
    <w:p w14:paraId="0000001B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C" w14:textId="77777777" w:rsidR="00574D6B" w:rsidRDefault="00B368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Nom de l’intervenant : Ass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ociation </w:t>
      </w:r>
      <w:r>
        <w:rPr>
          <w:rFonts w:ascii="Helvetica Neue" w:eastAsia="Helvetica Neue" w:hAnsi="Helvetica Neue" w:cs="Helvetica Neue"/>
          <w:i/>
          <w:sz w:val="22"/>
          <w:szCs w:val="22"/>
        </w:rPr>
        <w:t>EMC, partageons !</w:t>
      </w:r>
    </w:p>
    <w:p w14:paraId="0000001D" w14:textId="77777777" w:rsidR="00574D6B" w:rsidRDefault="00B3683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Pour retrouver l’intervenant : </w:t>
      </w:r>
      <w:r>
        <w:rPr>
          <w:rFonts w:ascii="Helvetica Neue" w:eastAsia="Helvetica Neue" w:hAnsi="Helvetica Neue" w:cs="Helvetica Neue"/>
          <w:sz w:val="22"/>
          <w:szCs w:val="22"/>
        </w:rPr>
        <w:t>@EMCpartageons ; emcpartageons.org</w:t>
      </w:r>
    </w:p>
    <w:p w14:paraId="0000001E" w14:textId="77777777" w:rsidR="00574D6B" w:rsidRDefault="00574D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sectPr w:rsidR="00574D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6CD2" w14:textId="77777777" w:rsidR="001B6B49" w:rsidRDefault="001B6B49">
      <w:r>
        <w:separator/>
      </w:r>
    </w:p>
  </w:endnote>
  <w:endnote w:type="continuationSeparator" w:id="0">
    <w:p w14:paraId="4C5C98D4" w14:textId="77777777" w:rsidR="001B6B49" w:rsidRDefault="001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23439022" w:rsidR="00574D6B" w:rsidRPr="00D90C62" w:rsidRDefault="00D90C62" w:rsidP="00D90C62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 xml:space="preserve">Cette fiche et tout son contenu sont mis à disposition selon les termes de la </w:t>
    </w:r>
    <w:hyperlink r:id="rId1" w:history="1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B8DF" w14:textId="77777777" w:rsidR="001B6B49" w:rsidRDefault="001B6B49">
      <w:r>
        <w:separator/>
      </w:r>
    </w:p>
  </w:footnote>
  <w:footnote w:type="continuationSeparator" w:id="0">
    <w:p w14:paraId="0248C6E0" w14:textId="77777777" w:rsidR="001B6B49" w:rsidRDefault="001B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995FBDC" w:rsidR="00574D6B" w:rsidRDefault="00574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6B"/>
    <w:rsid w:val="001B6B49"/>
    <w:rsid w:val="00574D6B"/>
    <w:rsid w:val="00B36835"/>
    <w:rsid w:val="00C84E5C"/>
    <w:rsid w:val="00D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8D7"/>
  <w15:docId w15:val="{69347EAA-3325-4BF0-871D-DDDA4BB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9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C62"/>
  </w:style>
  <w:style w:type="paragraph" w:styleId="Pieddepage">
    <w:name w:val="footer"/>
    <w:basedOn w:val="Normal"/>
    <w:link w:val="PieddepageCar"/>
    <w:uiPriority w:val="99"/>
    <w:unhideWhenUsed/>
    <w:rsid w:val="00D9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C62"/>
  </w:style>
  <w:style w:type="character" w:styleId="Lienhypertexte">
    <w:name w:val="Hyperlink"/>
    <w:basedOn w:val="Policepardfaut"/>
    <w:semiHidden/>
    <w:unhideWhenUsed/>
    <w:rsid w:val="00D90C62"/>
    <w:rPr>
      <w:color w:val="0563C1"/>
      <w:u w:val="single" w:color="000000"/>
    </w:rPr>
  </w:style>
  <w:style w:type="paragraph" w:customStyle="1" w:styleId="Pardfaut">
    <w:name w:val="Par défaut"/>
    <w:rsid w:val="00D90C62"/>
    <w:pPr>
      <w:autoSpaceDN w:val="0"/>
    </w:pPr>
    <w:rPr>
      <w:rFonts w:ascii="Helvetica Neue" w:eastAsia="Arial Unicode MS" w:hAnsi="Helvetica Neue" w:cs="Arial Unicode MS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Laffay Thomas</cp:lastModifiedBy>
  <cp:revision>3</cp:revision>
  <dcterms:created xsi:type="dcterms:W3CDTF">2021-10-12T10:11:00Z</dcterms:created>
  <dcterms:modified xsi:type="dcterms:W3CDTF">2021-11-02T11:11:00Z</dcterms:modified>
</cp:coreProperties>
</file>