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
        <w:rPr/>
      </w:pPr>
      <w:r>
        <w:rPr>
          <w:rStyle w:val="Policepardfaut"/>
          <w:i/>
          <w:iCs/>
        </w:rPr>
        <w:drawing>
          <wp:inline distT="0" distB="0" distL="0" distR="0">
            <wp:extent cx="6118860" cy="2369820"/>
            <wp:effectExtent l="0" t="0" r="0" b="0"/>
            <wp:docPr id="1" name="Imag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title=""/>
                    <pic:cNvPicPr>
                      <a:picLocks noChangeAspect="1" noChangeArrowheads="1"/>
                    </pic:cNvPicPr>
                  </pic:nvPicPr>
                  <pic:blipFill>
                    <a:blip r:embed="rId2"/>
                    <a:stretch>
                      <a:fillRect/>
                    </a:stretch>
                  </pic:blipFill>
                  <pic:spPr bwMode="auto">
                    <a:xfrm>
                      <a:off x="0" y="0"/>
                      <a:ext cx="6118860" cy="2369820"/>
                    </a:xfrm>
                    <a:prstGeom prst="rect">
                      <a:avLst/>
                    </a:prstGeom>
                  </pic:spPr>
                </pic:pic>
              </a:graphicData>
            </a:graphic>
          </wp:inline>
        </w:drawing>
      </w:r>
    </w:p>
    <w:p>
      <w:pPr>
        <w:pStyle w:val="Corps"/>
        <w:rPr>
          <w:b/>
          <w:b/>
          <w:bCs/>
          <w:color w:val="702282"/>
          <w:sz w:val="36"/>
          <w:szCs w:val="36"/>
        </w:rPr>
      </w:pPr>
      <w:r>
        <w:rPr>
          <w:b/>
          <w:bCs/>
          <w:color w:val="702282"/>
          <w:sz w:val="36"/>
          <w:szCs w:val="36"/>
        </w:rPr>
      </w:r>
    </w:p>
    <w:p>
      <w:pPr>
        <w:pStyle w:val="Corps"/>
        <w:rPr>
          <w:b/>
          <w:b/>
          <w:bCs/>
          <w:color w:val="702282"/>
          <w:sz w:val="36"/>
          <w:szCs w:val="36"/>
        </w:rPr>
      </w:pPr>
      <w:r>
        <w:rPr>
          <w:b/>
          <w:bCs/>
          <w:color w:val="702282"/>
          <w:sz w:val="36"/>
          <w:szCs w:val="36"/>
        </w:rPr>
        <w:t>Citoyenneté numérique: créer pour valider ses compétences à partir de 7 ans</w:t>
      </w:r>
    </w:p>
    <w:p>
      <w:pPr>
        <w:pStyle w:val="Corps"/>
        <w:rPr/>
      </w:pPr>
      <w:r>
        <w:rPr/>
      </w:r>
    </w:p>
    <w:p>
      <w:pPr>
        <w:pStyle w:val="Corps"/>
        <w:rPr/>
      </w:pPr>
      <w:r>
        <w:rPr/>
        <w:t>Nous espérons que cette animation vous a inspiré. Et maintenant, c’est à vous de poursuivre ! Voici une petite fiche pour vous donner toutes les clés pour vous lancer.</w:t>
      </w:r>
    </w:p>
    <w:p>
      <w:pPr>
        <w:pStyle w:val="Heading"/>
        <w:rPr/>
      </w:pPr>
      <w:r>
        <w:rPr/>
      </w:r>
    </w:p>
    <w:p>
      <w:pPr>
        <w:pStyle w:val="Heading"/>
        <w:rPr/>
      </w:pPr>
      <w:r>
        <w:rPr>
          <w:rStyle w:val="Policepardfaut"/>
          <w:rFonts w:eastAsia="Arial Unicode MS" w:cs="Arial Unicode MS"/>
          <w:color w:val="702282"/>
        </w:rPr>
        <w:t>Présentation de l’animation</w:t>
      </w:r>
    </w:p>
    <w:p>
      <w:pPr>
        <w:pStyle w:val="Corps"/>
        <w:rPr/>
      </w:pPr>
      <w:r>
        <w:rPr/>
      </w:r>
    </w:p>
    <w:p>
      <w:pPr>
        <w:pStyle w:val="Corps"/>
        <w:rPr/>
      </w:pPr>
      <w:r>
        <w:rPr/>
        <w:t>Le Conseil de l'Europe a lancé en 2016 un projet axé sur l'acquisition des connaissances en terme de Citoyenneté numérique. Un model conceptuel a été élaboré, ainsi que des pistes de mises en œuvre dans les classes. Au cours de l'année 2019-2020, 6 classes (élémentaire – collège – lycée) ont testé avec les élèves des activités visant une meilleure compréhension de ce qu'est la citoyenneté numérique.</w:t>
      </w:r>
    </w:p>
    <w:p>
      <w:pPr>
        <w:pStyle w:val="Corps"/>
        <w:rPr/>
      </w:pPr>
      <w:r>
        <w:rPr/>
        <w:t>Cet atelier vous propose de suivre le parcours d'une classe de CE1/CE2, puis de vous mettre à la place des élèves pour explorer trois thématiques : Etre en ligne, Bien être en ligne et Mes droits en ligne, puis de partager vos idées pour améliorer ces activités et en proposer d'autres, afin de repartir avec un matériau à utiliser avec les élèves et la communauté éducative.</w:t>
      </w:r>
    </w:p>
    <w:p>
      <w:pPr>
        <w:pStyle w:val="Corps"/>
        <w:rPr/>
      </w:pPr>
      <w:r>
        <w:rPr/>
      </w:r>
    </w:p>
    <w:p>
      <w:pPr>
        <w:pStyle w:val="Heading"/>
        <w:rPr>
          <w:rFonts w:eastAsia="Arial Unicode MS" w:cs="Arial Unicode MS"/>
          <w:color w:val="702282"/>
        </w:rPr>
      </w:pPr>
      <w:r>
        <w:rPr>
          <w:rFonts w:eastAsia="Arial Unicode MS" w:cs="Arial Unicode MS"/>
          <w:color w:val="702282"/>
        </w:rPr>
        <w:t>Matériel et outils utilisés</w:t>
      </w:r>
    </w:p>
    <w:p>
      <w:pPr>
        <w:pStyle w:val="Corps"/>
        <w:rPr/>
      </w:pPr>
      <w:r>
        <w:rPr/>
      </w:r>
    </w:p>
    <w:p>
      <w:pPr>
        <w:pStyle w:val="Corps"/>
        <w:rPr/>
      </w:pPr>
      <w:r>
        <w:rPr/>
        <w:t>Temps de présentation :</w:t>
      </w:r>
    </w:p>
    <w:p>
      <w:pPr>
        <w:pStyle w:val="Corps"/>
        <w:rPr/>
      </w:pPr>
      <w:r>
        <w:rPr/>
        <w:t>matériel de projection</w:t>
      </w:r>
    </w:p>
    <w:p>
      <w:pPr>
        <w:pStyle w:val="Corps"/>
        <w:rPr/>
      </w:pPr>
      <w:r>
        <w:rPr/>
      </w:r>
    </w:p>
    <w:p>
      <w:pPr>
        <w:pStyle w:val="Corps"/>
        <w:rPr/>
      </w:pPr>
      <w:r>
        <w:rPr/>
        <w:t>Temps d'élaboration :</w:t>
      </w:r>
    </w:p>
    <w:p>
      <w:pPr>
        <w:pStyle w:val="Corps"/>
        <w:rPr/>
      </w:pPr>
      <w:r>
        <w:rPr/>
        <w:t>tablettes – crayons – feutres – notes colorées – fils – ciseaux – jeu de cartes/plateau</w:t>
      </w:r>
    </w:p>
    <w:p>
      <w:pPr>
        <w:pStyle w:val="Corps"/>
        <w:rPr/>
      </w:pPr>
      <w:r>
        <w:rPr/>
      </w:r>
    </w:p>
    <w:p>
      <w:pPr>
        <w:pStyle w:val="Heading"/>
        <w:rPr>
          <w:rFonts w:eastAsia="Arial Unicode MS" w:cs="Arial Unicode MS"/>
          <w:color w:val="702282"/>
        </w:rPr>
      </w:pPr>
      <w:r>
        <w:rPr>
          <w:rFonts w:eastAsia="Arial Unicode MS" w:cs="Arial Unicode MS"/>
          <w:color w:val="702282"/>
        </w:rPr>
        <w:t>Public cible de cette animation</w:t>
      </w:r>
    </w:p>
    <w:p>
      <w:pPr>
        <w:pStyle w:val="Corps"/>
        <w:rPr/>
      </w:pPr>
      <w:r>
        <w:rPr/>
      </w:r>
    </w:p>
    <w:p>
      <w:pPr>
        <w:pStyle w:val="Corps"/>
        <w:rPr/>
      </w:pPr>
      <w:r>
        <w:rPr/>
        <w:t>Tout public : Enseignants - IEN - ERUN - Collectivités</w:t>
      </w:r>
    </w:p>
    <w:p>
      <w:pPr>
        <w:pStyle w:val="Corps"/>
        <w:rPr/>
      </w:pPr>
      <w:r>
        <w:rPr/>
      </w:r>
    </w:p>
    <w:p>
      <w:pPr>
        <w:pStyle w:val="Heading"/>
        <w:rPr>
          <w:rFonts w:eastAsia="Arial Unicode MS" w:cs="Arial Unicode MS"/>
          <w:color w:val="702282"/>
        </w:rPr>
      </w:pPr>
      <w:r>
        <w:rPr>
          <w:rFonts w:eastAsia="Arial Unicode MS" w:cs="Arial Unicode MS"/>
          <w:color w:val="702282"/>
        </w:rPr>
        <w:t>Sites et ressources conseillés</w:t>
      </w:r>
    </w:p>
    <w:p>
      <w:pPr>
        <w:pStyle w:val="Corps"/>
        <w:rPr/>
      </w:pPr>
      <w:r>
        <w:rPr/>
      </w:r>
    </w:p>
    <w:p>
      <w:pPr>
        <w:pStyle w:val="Corps"/>
        <w:rPr/>
      </w:pPr>
      <w:r>
        <w:rPr/>
        <w:t xml:space="preserve">Le site du </w:t>
      </w:r>
      <w:hyperlink r:id="rId3" w:tgtFrame="_top">
        <w:r>
          <w:rPr>
            <w:rStyle w:val="InternetLink"/>
          </w:rPr>
          <w:t>c</w:t>
        </w:r>
      </w:hyperlink>
      <w:r>
        <w:rPr/>
        <w:t xml:space="preserve">onseil de l'Europe : </w:t>
      </w:r>
      <w:hyperlink r:id="rId4" w:tgtFrame="_top">
        <w:r>
          <w:rPr>
            <w:rStyle w:val="InternetLink"/>
          </w:rPr>
          <w:t>https://www.coe.int/fr/web/digital-citizenship-education/a-conceptual-model</w:t>
        </w:r>
      </w:hyperlink>
    </w:p>
    <w:p>
      <w:pPr>
        <w:pStyle w:val="Corps"/>
        <w:rPr/>
      </w:pPr>
      <w:r>
        <w:rPr/>
        <w:t>Les ressources pour l'éducation : https://rm.coe.int/168093586f</w:t>
      </w:r>
    </w:p>
    <w:p>
      <w:pPr>
        <w:pStyle w:val="Corps"/>
        <w:rPr/>
      </w:pPr>
      <w:r>
        <w:rPr/>
        <w:t xml:space="preserve">Le jeu des CE1/CE2 : </w:t>
      </w:r>
      <w:hyperlink r:id="rId5" w:tgtFrame="_top">
        <w:r>
          <w:rPr>
            <w:rStyle w:val="InternetLink"/>
          </w:rPr>
          <w:t>https://view.genial.ly/5ef111e6b85e840d918549f6/interactive-content-citoyennete-numerique</w:t>
        </w:r>
      </w:hyperlink>
    </w:p>
    <w:p>
      <w:pPr>
        <w:pStyle w:val="Corps"/>
        <w:rPr/>
      </w:pPr>
      <w:r>
        <w:rPr/>
      </w:r>
    </w:p>
    <w:p>
      <w:pPr>
        <w:pStyle w:val="Heading"/>
        <w:rPr>
          <w:rFonts w:eastAsia="Arial Unicode MS" w:cs="Arial Unicode MS"/>
          <w:color w:val="702282"/>
        </w:rPr>
      </w:pPr>
      <w:r>
        <w:rPr>
          <w:rFonts w:eastAsia="Arial Unicode MS" w:cs="Arial Unicode MS"/>
          <w:color w:val="702282"/>
        </w:rPr>
        <w:t>Intervenant</w:t>
      </w:r>
    </w:p>
    <w:p>
      <w:pPr>
        <w:pStyle w:val="Corps"/>
        <w:rPr/>
      </w:pPr>
      <w:r>
        <w:rPr/>
      </w:r>
    </w:p>
    <w:p>
      <w:pPr>
        <w:pStyle w:val="Corps"/>
        <w:rPr/>
      </w:pPr>
      <w:r>
        <w:rPr/>
        <w:t>Nom de l’intervenant : Isabelle Dufrêne</w:t>
      </w:r>
    </w:p>
    <w:p>
      <w:pPr>
        <w:pStyle w:val="Corps"/>
        <w:rPr/>
      </w:pPr>
      <w:r>
        <w:rPr/>
        <w:t xml:space="preserve">Pour retrouver l’intervenant : </w:t>
      </w:r>
      <w:hyperlink r:id="rId6" w:tgtFrame="_top">
        <w:r>
          <w:rPr>
            <w:rStyle w:val="InternetLink"/>
          </w:rPr>
          <w:t>isabelle.dufrene@ac-creteil.fr</w:t>
        </w:r>
      </w:hyperlink>
      <w:r>
        <w:rPr/>
        <w:t xml:space="preserve"> / 06 60 27 72 79 / @DufreneIsabelle</w:t>
      </w:r>
    </w:p>
    <w:p>
      <w:pPr>
        <w:pStyle w:val="Corps"/>
        <w:rPr/>
      </w:pPr>
      <w:r>
        <w:rPr/>
      </w:r>
    </w:p>
    <w:sectPr>
      <w:headerReference w:type="default" r:id="rId7"/>
      <w:footerReference w:type="default" r:id="rId8"/>
      <w:type w:val="nextPage"/>
      <w:pgSz w:w="11906" w:h="16838"/>
      <w:pgMar w:left="1134" w:right="1134" w:header="709" w:top="1134" w:footer="85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Helvetica Neue">
    <w:charset w:val="00" w:characterSet="iso-8859-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pPr>
    <w:r>
      <w:rPr>
        <w:rStyle w:val="Policepardfaut"/>
        <w:sz w:val="24"/>
        <w:szCs w:val="24"/>
      </w:rPr>
      <w:t xml:space="preserve">Cette fiche et tout son contenu sont mis à disposition selon les termes de la </w:t>
    </w:r>
    <w:hyperlink r:id="rId1" w:tgtFrame="_top">
      <w:r>
        <w:rPr>
          <w:rStyle w:val="Lienhypertexte"/>
          <w:sz w:val="24"/>
          <w:szCs w:val="24"/>
        </w:rPr>
        <w:t>Licence Creative Commons Attribution - Pas d’Utilisation Commerciale 4.0 International</w:t>
      </w:r>
    </w:hyperlink>
    <w:r>
      <w:rPr>
        <w:rStyle w:val="Policepardfaut"/>
        <w:sz w:val="24"/>
        <w:szCs w:val="24"/>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0"/>
        <w:lang w:val="fr-FR" w:eastAsia="zh-CN" w:bidi="hi-IN"/>
      </w:rPr>
    </w:rPrDefault>
    <w:pPrDefault>
      <w:pPr>
        <w:suppressAutoHyphens w:val="fals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n-US" w:eastAsia="en-US" w:bidi="ar-SA"/>
    </w:rPr>
  </w:style>
  <w:style w:type="character" w:styleId="Policepardfaut">
    <w:name w:val="Police par défaut"/>
    <w:qFormat/>
    <w:rPr/>
  </w:style>
  <w:style w:type="character" w:styleId="InternetLink">
    <w:name w:val="Internet Link"/>
    <w:rPr>
      <w:u w:val="single" w:color="FFFFFF"/>
    </w:rPr>
  </w:style>
  <w:style w:type="character" w:styleId="Aucun">
    <w:name w:val="Aucun"/>
    <w:qFormat/>
    <w:rPr>
      <w:lang w:val="fr-FR"/>
    </w:rPr>
  </w:style>
  <w:style w:type="character" w:styleId="VisitedInternetLink">
    <w:name w:val="Visited Internet Link"/>
    <w:rPr>
      <w:color w:val="800000"/>
      <w:u w:val="single"/>
    </w:rPr>
  </w:style>
  <w:style w:type="character" w:styleId="Lienhypertexte">
    <w:name w:val="Lien hypertexte"/>
    <w:basedOn w:val="Policepardfaut"/>
    <w:qFormat/>
    <w:rPr>
      <w:color w:val="0563C1"/>
      <w:u w:val="single" w:color="000000"/>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zh-CN" w:bidi="hi-IN"/>
    </w:rPr>
  </w:style>
  <w:style w:type="paragraph" w:styleId="Heading">
    <w:name w:val="Heading"/>
    <w:next w:val="Corps"/>
    <w:qFormat/>
    <w:pPr>
      <w:keepNext w:val="true"/>
      <w:keepLines w:val="false"/>
      <w:pageBreakBefore w:val="false"/>
      <w:widowControl/>
      <w:numPr>
        <w:ilvl w:val="1"/>
        <w:numId w:val="1"/>
      </w:numPr>
      <w:pBdr/>
      <w:shd w:fill="auto" w:val="clear"/>
      <w:suppressAutoHyphens w:val="false"/>
      <w:kinsoku w:val="true"/>
      <w:overflowPunct w:val="true"/>
      <w:autoSpaceDE w:val="true"/>
      <w:bidi w:val="0"/>
      <w:snapToGrid w:val="true"/>
      <w:spacing w:lineRule="auto" w:line="240" w:before="0" w:after="0"/>
      <w:jc w:val="start"/>
      <w:outlineLvl w:val="1"/>
    </w:pPr>
    <w:rPr>
      <w:rFonts w:ascii="Helvetica Neue" w:hAnsi="Helvetica Neue" w:eastAsia="Helvetica Neue" w:cs="Helvetica Neue"/>
      <w:b/>
      <w:bCs/>
      <w:i w:val="false"/>
      <w:iCs w:val="false"/>
      <w:caps w:val="false"/>
      <w:smallCaps w:val="false"/>
      <w:strike w:val="false"/>
      <w:dstrike w:val="false"/>
      <w:outline w:val="false"/>
      <w:emboss w:val="false"/>
      <w:imprint w:val="false"/>
      <w:color w:val="000000"/>
      <w:spacing w:val="0"/>
      <w:w w:val="100"/>
      <w:kern w:val="0"/>
      <w:position w:val="0"/>
      <w:sz w:val="36"/>
      <w:sz w:val="36"/>
      <w:szCs w:val="36"/>
      <w:u w:val="none"/>
      <w:vertAlign w:val="baseline"/>
      <w:em w:val="none"/>
      <w:lang w:val="fr-FR" w:eastAsia="zh-CN" w:bidi="hi-IN"/>
    </w:rPr>
  </w:style>
  <w:style w:type="paragraph" w:styleId="TextBody">
    <w:name w:val="Body Text"/>
    <w:basedOn w:val="Normal"/>
    <w:pPr>
      <w:suppressAutoHyphens w:val="false"/>
      <w:spacing w:lineRule="auto" w:line="276" w:before="0" w:after="140"/>
    </w:pPr>
    <w:rPr/>
  </w:style>
  <w:style w:type="paragraph" w:styleId="Liste">
    <w:name w:val="Liste"/>
    <w:basedOn w:val="TextBody"/>
    <w:qFormat/>
    <w:pPr>
      <w:suppressAutoHyphens w:val="false"/>
    </w:pPr>
    <w:rPr>
      <w:rFonts w:cs="Arial Unicode MS"/>
    </w:rPr>
  </w:style>
  <w:style w:type="paragraph" w:styleId="Lgende">
    <w:name w:val="Légende"/>
    <w:basedOn w:val="Normal"/>
    <w:qFormat/>
    <w:pPr>
      <w:suppressLineNumbers/>
      <w:suppressAutoHyphens w:val="false"/>
      <w:spacing w:before="120" w:after="120"/>
    </w:pPr>
    <w:rPr>
      <w:rFonts w:cs="Arial Unicode MS"/>
      <w:i/>
      <w:iCs/>
    </w:rPr>
  </w:style>
  <w:style w:type="paragraph" w:styleId="Index">
    <w:name w:val="Index"/>
    <w:basedOn w:val="Normal"/>
    <w:qFormat/>
    <w:pPr>
      <w:suppressLineNumbers/>
      <w:suppressAutoHyphens w:val="false"/>
    </w:pPr>
    <w:rPr>
      <w:rFonts w:cs="Arial Unicode MS"/>
    </w:rPr>
  </w:style>
  <w:style w:type="paragraph" w:styleId="Pardfaut">
    <w:name w:val="Par défaut"/>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Corps">
    <w:name w:val="Corps"/>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HeaderandFooter">
    <w:name w:val="Header and Footer"/>
    <w:basedOn w:val="Normal"/>
    <w:qFormat/>
    <w:pPr>
      <w:suppressAutoHyphens w:val="false"/>
    </w:pPr>
    <w:rPr/>
  </w:style>
  <w:style w:type="paragraph" w:styleId="Entte">
    <w:name w:val="En-tête"/>
    <w:basedOn w:val="HeaderandFooter"/>
    <w:qFormat/>
    <w:pPr>
      <w:suppressAutoHyphens w:val="false"/>
    </w:pPr>
    <w:rPr/>
  </w:style>
  <w:style w:type="paragraph" w:styleId="Pieddepage">
    <w:name w:val="Pied de page"/>
    <w:basedOn w:val="HeaderandFooter"/>
    <w:qFormat/>
    <w:pPr>
      <w:suppressAutoHyphens w:val="false"/>
    </w:pPr>
    <w:rPr/>
  </w:style>
  <w:style w:type="paragraph" w:styleId="NormalWeb">
    <w:name w:val="Normal (Web)"/>
    <w:basedOn w:val="Normal"/>
    <w:qFormat/>
    <w:pPr>
      <w:suppressAutoHyphens w:val="false"/>
      <w:spacing w:before="100" w:after="119"/>
    </w:pPr>
    <w:rPr>
      <w:rFonts w:eastAsia="Times New Roman"/>
      <w:lang w:val="fr-FR" w:eastAsia="fr-FR"/>
    </w:rPr>
  </w:style>
  <w:style w:type="paragraph" w:styleId="Header">
    <w:name w:val="Header"/>
    <w:basedOn w:val="Normal"/>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cl.eun.org/documents/10180/2782821/Digest+13.pdf/4d974864-477c-4f14-9858-7bd7e5a19035" TargetMode="External"/><Relationship Id="rId4" Type="http://schemas.openxmlformats.org/officeDocument/2006/relationships/hyperlink" Target="https://www.coe.int/fr/web/digital-citizenship-education/a-conceptual-model" TargetMode="External"/><Relationship Id="rId5" Type="http://schemas.openxmlformats.org/officeDocument/2006/relationships/hyperlink" Target="https://view.genial.ly/5ef111e6b85e840d918549f6/interactive-content-citoyennete-numerique" TargetMode="External"/><Relationship Id="rId6" Type="http://schemas.openxmlformats.org/officeDocument/2006/relationships/hyperlink" Target="mailto:isabelle.dufrene@orange.f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creativecommons.org/licenses/by-nc/4.0/" TargetMode="External"/>
</Relationships>
</file>

<file path=docProps/app.xml><?xml version="1.0" encoding="utf-8"?>
<Properties xmlns="http://schemas.openxmlformats.org/officeDocument/2006/extended-properties" xmlns:vt="http://schemas.openxmlformats.org/officeDocument/2006/docPropsVTypes">
  <Template/>
  <TotalTime>596</TotalTime>
  <Application>LibreOffice/6.1.5.2$Linux_X86_64 LibreOffice_project/10$Build-2</Application>
  <Pages>2</Pages>
  <Words>333</Words>
  <CharactersWithSpaces>2163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2021-10-12T10:09:00Z</dcterms:created>
  <dc:creator/>
  <dc:description/>
  <dc:language>en-US</dc:language>
  <cp:lastModifiedBy>Laffay Thomas</cp:lastModifiedBy>
  <dcterms:modified xsi:type="dcterms:W3CDTF">2021-10-26T15:38:00Z</dcterms:modified>
  <cp:revision>9</cp:revision>
  <dc:subject/>
  <dc:title/>
</cp:coreProperties>
</file>