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Policepardfaut"/>
          <w:i/>
          <w:iCs/>
        </w:rPr>
        <w:drawing>
          <wp:inline distT="0" distB="0" distL="0" distR="0">
            <wp:extent cx="5943600" cy="2301875"/>
            <wp:effectExtent l="0" t="0" r="0" b="0"/>
            <wp:docPr id="1" name="Imag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Helvetica Neue" w:hAnsi="Helvetica Neue"/>
          <w:b/>
          <w:b/>
          <w:color w:val="702282"/>
          <w:sz w:val="36"/>
        </w:rPr>
      </w:pPr>
      <w:r>
        <w:rPr>
          <w:rFonts w:ascii="Helvetica Neue" w:hAnsi="Helvetica Neue"/>
          <w:b/>
          <w:color w:val="702282"/>
          <w:sz w:val="36"/>
        </w:rPr>
      </w:r>
    </w:p>
    <w:p>
      <w:pPr>
        <w:pStyle w:val="Normal"/>
        <w:rPr/>
      </w:pPr>
      <w:r>
        <w:rPr>
          <w:rStyle w:val="Policepardfaut"/>
          <w:rFonts w:ascii="Helvetica Neue" w:hAnsi="Helvetica Neue"/>
          <w:b/>
          <w:color w:val="702282"/>
          <w:sz w:val="36"/>
        </w:rPr>
        <w:t>ECOLE / DEVOIRS : les 3 erreurs à ne pas commettre avec ses élèves</w:t>
      </w:r>
    </w:p>
    <w:p>
      <w:pPr>
        <w:pStyle w:val="Normal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</w:r>
    </w:p>
    <w:p>
      <w:pPr>
        <w:pStyle w:val="Normal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>Nous espérons que cette animation vous a inspiré. Et maintenant, c’est à vous de poursuivre ! Voici une petite fiche pour vous donner toutes les clés pour vous lancer.</w:t>
      </w:r>
    </w:p>
    <w:p>
      <w:pPr>
        <w:pStyle w:val="Normal"/>
        <w:rPr>
          <w:rFonts w:ascii="Helvetica Neue" w:hAnsi="Helvetica Neue"/>
          <w:color w:val="000000"/>
          <w:sz w:val="36"/>
        </w:rPr>
      </w:pPr>
      <w:r>
        <w:rPr>
          <w:rFonts w:ascii="Helvetica Neue" w:hAnsi="Helvetica Neue"/>
          <w:color w:val="000000"/>
          <w:sz w:val="36"/>
        </w:rPr>
      </w:r>
    </w:p>
    <w:p>
      <w:pPr>
        <w:pStyle w:val="Normal"/>
        <w:rPr/>
      </w:pPr>
      <w:r>
        <w:rPr>
          <w:rStyle w:val="Policepardfaut"/>
          <w:rFonts w:ascii="Helvetica Neue" w:hAnsi="Helvetica Neue"/>
          <w:b/>
          <w:color w:val="702282"/>
          <w:sz w:val="36"/>
        </w:rPr>
        <w:t>Présentation de l’animation</w:t>
      </w:r>
    </w:p>
    <w:p>
      <w:pPr>
        <w:pStyle w:val="Normal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</w:r>
    </w:p>
    <w:p>
      <w:pPr>
        <w:pStyle w:val="Normal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>Comment les parents doivent-ils s’y prendre pour aider leur enfant à faire leurs devoirs ?</w:t>
      </w:r>
    </w:p>
    <w:p>
      <w:pPr>
        <w:pStyle w:val="Normal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>Qu’attendent les professeurs des élèves et de leurs parents ?</w:t>
      </w:r>
    </w:p>
    <w:p>
      <w:pPr>
        <w:pStyle w:val="Normal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</w:r>
    </w:p>
    <w:p>
      <w:pPr>
        <w:pStyle w:val="Normal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>Dans une dynamique de coéducation et de partenariat entre l’institution scolaire et les parents d’élèves, il ne s’agit pas uniquement de transmettre des informations, mais d’accompagner les parents de façon à les rendre acteurs de la réussite de leurs enfants.</w:t>
      </w:r>
    </w:p>
    <w:p>
      <w:pPr>
        <w:pStyle w:val="Normal"/>
        <w:rPr>
          <w:rFonts w:ascii="Helvetica Neue" w:hAnsi="Helvetica Neue"/>
          <w:color w:val="702282"/>
          <w:sz w:val="22"/>
        </w:rPr>
      </w:pPr>
      <w:r>
        <w:rPr>
          <w:rFonts w:ascii="Helvetica Neue" w:hAnsi="Helvetica Neue"/>
          <w:color w:val="702282"/>
          <w:sz w:val="22"/>
        </w:rPr>
      </w:r>
    </w:p>
    <w:p>
      <w:pPr>
        <w:pStyle w:val="Normal"/>
        <w:rPr>
          <w:rFonts w:ascii="Helvetica Neue" w:hAnsi="Helvetica Neue"/>
          <w:b/>
          <w:b/>
          <w:color w:val="702282"/>
          <w:sz w:val="36"/>
        </w:rPr>
      </w:pPr>
      <w:r>
        <w:rPr>
          <w:rFonts w:ascii="Helvetica Neue" w:hAnsi="Helvetica Neue"/>
          <w:b/>
          <w:color w:val="702282"/>
          <w:sz w:val="36"/>
        </w:rPr>
        <w:t>Public cible de cette animation</w:t>
      </w:r>
    </w:p>
    <w:p>
      <w:pPr>
        <w:pStyle w:val="Normal"/>
        <w:rPr/>
      </w:pPr>
      <w:r>
        <w:rPr/>
      </w:r>
    </w:p>
    <w:p>
      <w:pPr>
        <w:pStyle w:val="Normal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>Primaire - Collège</w:t>
      </w:r>
    </w:p>
    <w:p>
      <w:pPr>
        <w:pStyle w:val="Normal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</w:r>
    </w:p>
    <w:p>
      <w:pPr>
        <w:pStyle w:val="Normal"/>
        <w:rPr>
          <w:rFonts w:ascii="Helvetica Neue" w:hAnsi="Helvetica Neue"/>
          <w:b/>
          <w:b/>
          <w:color w:val="702282"/>
          <w:sz w:val="36"/>
        </w:rPr>
      </w:pPr>
      <w:r>
        <w:rPr>
          <w:rFonts w:ascii="Helvetica Neue" w:hAnsi="Helvetica Neue"/>
          <w:b/>
          <w:color w:val="702282"/>
          <w:sz w:val="36"/>
        </w:rPr>
        <w:t>Sites et ressources conseillés</w:t>
      </w:r>
    </w:p>
    <w:p>
      <w:pPr>
        <w:pStyle w:val="Normal"/>
        <w:rPr>
          <w:color w:val="702282"/>
        </w:rPr>
      </w:pPr>
      <w:r>
        <w:rPr>
          <w:color w:val="702282"/>
        </w:rPr>
      </w:r>
    </w:p>
    <w:p>
      <w:pPr>
        <w:pStyle w:val="Normal"/>
        <w:rPr/>
      </w:pPr>
      <w:r>
        <w:rPr>
          <w:rStyle w:val="Policepardfaut"/>
          <w:rFonts w:ascii="Helvetica Neue" w:hAnsi="Helvetica Neue"/>
          <w:color w:val="000000"/>
          <w:sz w:val="22"/>
        </w:rPr>
        <w:t xml:space="preserve">Site 1 : </w:t>
      </w:r>
      <w:hyperlink r:id="rId3" w:tgtFrame="_top">
        <w:r>
          <w:rPr>
            <w:rStyle w:val="Lienhypertexte"/>
            <w:rFonts w:ascii="Helvetica Neue" w:hAnsi="Helvetica Neue"/>
            <w:sz w:val="22"/>
          </w:rPr>
          <w:t>https://www.cahiers-pedagogiques.com/les-devoirs-c-est-mon-choix/</w:t>
        </w:r>
      </w:hyperlink>
    </w:p>
    <w:p>
      <w:pPr>
        <w:pStyle w:val="Normal"/>
        <w:rPr/>
      </w:pPr>
      <w:r>
        <w:rPr>
          <w:rStyle w:val="Policepardfaut"/>
          <w:rFonts w:ascii="Helvetica Neue" w:hAnsi="Helvetica Neue"/>
          <w:color w:val="000000"/>
          <w:sz w:val="22"/>
        </w:rPr>
        <w:t xml:space="preserve">Site 2 : </w:t>
      </w:r>
      <w:hyperlink r:id="rId4" w:tgtFrame="_top">
        <w:r>
          <w:rPr>
            <w:rStyle w:val="Lienhypertexte"/>
            <w:rFonts w:ascii="Helvetica Neue" w:hAnsi="Helvetica Neue"/>
            <w:sz w:val="22"/>
          </w:rPr>
          <w:t>https://ligue-enseignement.be/les-devoirs-a-domicile-benefiques-ou-toxiques/</w:t>
        </w:r>
      </w:hyperlink>
    </w:p>
    <w:p>
      <w:pPr>
        <w:pStyle w:val="Normal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</w:r>
    </w:p>
    <w:p>
      <w:pPr>
        <w:pStyle w:val="Normal"/>
        <w:rPr/>
      </w:pPr>
      <w:r>
        <w:rPr>
          <w:rStyle w:val="Policepardfaut"/>
          <w:rFonts w:ascii="Helvetica Neue" w:hAnsi="Helvetica Neue"/>
          <w:b/>
          <w:color w:val="702282"/>
          <w:sz w:val="36"/>
        </w:rPr>
        <w:t>Intervenant</w:t>
      </w:r>
    </w:p>
    <w:p>
      <w:pPr>
        <w:pStyle w:val="Normal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</w:r>
    </w:p>
    <w:p>
      <w:pPr>
        <w:pStyle w:val="Normal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>Nom de l’intervenant : Déborah Mithouard</w:t>
      </w:r>
    </w:p>
    <w:p>
      <w:pPr>
        <w:pStyle w:val="Normal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>Pour retrouver l’intervenant : dmithouard94@gmail.com / 06 25 32 28 38 / www.astucoach.com</w:t>
      </w:r>
    </w:p>
    <w:p>
      <w:pPr>
        <w:pStyle w:val="Normal"/>
        <w:rPr/>
      </w:pPr>
      <w:r>
        <w:rPr>
          <w:rStyle w:val="Policepardfaut"/>
          <w:rFonts w:ascii="Helvetica Neue" w:hAnsi="Helvetica Neue"/>
          <w:color w:val="000000"/>
          <w:sz w:val="22"/>
        </w:rPr>
        <w:t>Instagram : astucoach</w:t>
      </w:r>
    </w:p>
    <w:sectPr>
      <w:headerReference w:type="default" r:id="rId5"/>
      <w:footerReference w:type="default" r:id="rId6"/>
      <w:type w:val="nextPage"/>
      <w:pgSz w:w="12240" w:h="15840"/>
      <w:pgMar w:left="1440" w:right="1440" w:header="720" w:top="720" w:footer="72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">
    <w:altName w:val="Times New Roman"/>
    <w:charset w:val="00" w:characterSet="iso-8859-1"/>
    <w:family w:val="auto"/>
    <w:pitch w:val="default"/>
  </w:font>
  <w:font w:name="Helvetica Neue">
    <w:charset w:val="00" w:characterSet="iso-8859-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rdfaut"/>
      <w:tabs>
        <w:tab w:val="clear" w:pos="720"/>
        <w:tab w:val="center" w:pos="4819" w:leader="none"/>
        <w:tab w:val="right" w:pos="9638" w:leader="none"/>
      </w:tabs>
      <w:rPr/>
    </w:pPr>
    <w:r>
      <w:rPr>
        <w:rStyle w:val="Policepardfaut"/>
        <w:sz w:val="24"/>
        <w:szCs w:val="24"/>
      </w:rPr>
      <w:t xml:space="preserve">Cette fiche et tout son contenu sont mis à disposition selon les termes de la </w:t>
    </w:r>
    <w:hyperlink r:id="rId1" w:tgtFrame="_top">
      <w:r>
        <w:rPr>
          <w:rStyle w:val="Lienhypertexte"/>
          <w:sz w:val="24"/>
          <w:szCs w:val="24"/>
        </w:rPr>
        <w:t>Licence Creative Commons Attribution - Pas d’Utilisation Commerciale 4.0 International</w:t>
      </w:r>
    </w:hyperlink>
    <w:r>
      <w:rPr>
        <w:rStyle w:val="Policepardfaut"/>
        <w:sz w:val="24"/>
        <w:szCs w:val="24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rdfaut"/>
      <w:tabs>
        <w:tab w:val="clear" w:pos="720"/>
        <w:tab w:val="center" w:pos="4819" w:leader="none"/>
        <w:tab w:val="right" w:pos="9638" w:leader="none"/>
      </w:tabs>
      <w:rPr>
        <w:sz w:val="24"/>
        <w:szCs w:val="24"/>
      </w:rPr>
    </w:pPr>
    <w:r>
      <w:rPr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kern w:val="2"/>
        <w:sz w:val="24"/>
        <w:szCs w:val="22"/>
        <w:lang w:val="fr-FR" w:eastAsia="fr-FR" w:bidi="ar-SA"/>
      </w:rPr>
    </w:rPrDefault>
    <w:pPrDefault>
      <w:pPr>
        <w:suppressAutoHyphens w:val="false"/>
        <w:overflowPunct w:val="false"/>
        <w:autoSpaceDE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 w:before="0" w:after="0"/>
      <w:jc w:val="start"/>
    </w:pPr>
    <w:rPr>
      <w:rFonts w:ascii="Times" w:hAnsi="Times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fr-FR" w:eastAsia="fr-FR" w:bidi="ar-SA"/>
    </w:rPr>
  </w:style>
  <w:style w:type="character" w:styleId="Policepardfaut">
    <w:name w:val="Police par défaut"/>
    <w:qFormat/>
    <w:rPr/>
  </w:style>
  <w:style w:type="character" w:styleId="EntteCar">
    <w:name w:val="En-tête Car"/>
    <w:basedOn w:val="Policepardfaut"/>
    <w:qFormat/>
    <w:rPr/>
  </w:style>
  <w:style w:type="character" w:styleId="PieddepageCar">
    <w:name w:val="Pied de page Car"/>
    <w:basedOn w:val="Policepardfaut"/>
    <w:qFormat/>
    <w:rPr/>
  </w:style>
  <w:style w:type="character" w:styleId="Lienhypertexte">
    <w:name w:val="Lien hypertexte"/>
    <w:basedOn w:val="Policepardfaut"/>
    <w:qFormat/>
    <w:rPr>
      <w:color w:val="0563C1"/>
      <w:u w:val="single" w:color="000000"/>
    </w:rPr>
  </w:style>
  <w:style w:type="character" w:styleId="Mentionnonrsolue">
    <w:name w:val="Mention non résolue"/>
    <w:basedOn w:val="Policepardfaut"/>
    <w:qFormat/>
    <w:rPr>
      <w:color w:val="605E5C"/>
      <w:highlight w:val="lightGray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 w:before="0" w:after="0"/>
      <w:jc w:val="start"/>
    </w:pPr>
    <w:rPr>
      <w:rFonts w:ascii="Times" w:hAnsi="Times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fr-FR" w:eastAsia="fr-FR" w:bidi="ar-SA"/>
    </w:rPr>
  </w:style>
  <w:style w:type="paragraph" w:styleId="Entte">
    <w:name w:val="En-tête"/>
    <w:basedOn w:val="Normal1"/>
    <w:qFormat/>
    <w:pPr>
      <w:tabs>
        <w:tab w:val="clear" w:pos="720"/>
        <w:tab w:val="center" w:pos="4536" w:leader="none"/>
        <w:tab w:val="right" w:pos="9072" w:leader="none"/>
      </w:tabs>
      <w:suppressAutoHyphens w:val="true"/>
    </w:pPr>
    <w:rPr/>
  </w:style>
  <w:style w:type="paragraph" w:styleId="Pieddepage">
    <w:name w:val="Pied de page"/>
    <w:basedOn w:val="Normal1"/>
    <w:qFormat/>
    <w:pPr>
      <w:tabs>
        <w:tab w:val="clear" w:pos="720"/>
        <w:tab w:val="center" w:pos="4536" w:leader="none"/>
        <w:tab w:val="right" w:pos="9072" w:leader="none"/>
      </w:tabs>
      <w:suppressAutoHyphens w:val="true"/>
    </w:pPr>
    <w:rPr/>
  </w:style>
  <w:style w:type="paragraph" w:styleId="Pardfaut">
    <w:name w:val="Par défaut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start"/>
      <w:textAlignment w:val="auto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zh-CN" w:bidi="hi-IN" w:val="fr-FR"/>
    </w:rPr>
  </w:style>
  <w:style w:type="paragraph" w:styleId="Header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ahiers-pedagogiques.com/les-devoirs-c-est-mon-choix/" TargetMode="External"/><Relationship Id="rId4" Type="http://schemas.openxmlformats.org/officeDocument/2006/relationships/hyperlink" Target="https://ligue-enseignement.be/les-devoirs-a-domicile-benefiques-ou-toxiques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creativecommons.org/licenses/by-nc/4.0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LibreOffice/6.1.5.2$Linux_X86_64 LibreOffice_project/10$Build-2</Application>
  <Pages>1</Pages>
  <Words>196</Words>
  <CharactersWithSpaces>1272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2021-10-12T10:08:00Z</dcterms:created>
  <dc:creator/>
  <dc:description/>
  <dc:language>en-US</dc:language>
  <cp:lastModifiedBy>Laffay Thomas</cp:lastModifiedBy>
  <dcterms:modified xsi:type="dcterms:W3CDTF">2021-10-26T13:31:00Z</dcterms:modified>
  <cp:revision>4</cp:revision>
  <dc:subject/>
  <dc:title/>
</cp:coreProperties>
</file>